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00"/>
        <w:tblW w:w="112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6716AA" w:rsidRPr="006716AA" w:rsidTr="00961E1C">
        <w:trPr>
          <w:tblCellSpacing w:w="7" w:type="dxa"/>
        </w:trPr>
        <w:tc>
          <w:tcPr>
            <w:tcW w:w="49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1DA" w:rsidRPr="00887A7A" w:rsidRDefault="00A301DA" w:rsidP="00887A7A">
            <w:pPr>
              <w:pStyle w:val="NormalWeb"/>
              <w:jc w:val="center"/>
              <w:rPr>
                <w:b/>
                <w:i/>
              </w:rPr>
            </w:pPr>
            <w:r w:rsidRPr="00887A7A">
              <w:rPr>
                <w:b/>
                <w:i/>
              </w:rPr>
              <w:t>DEFINITION: "Discipline" means the ongoing process of helping children to develop self-control for self-management while protecting and maintaining the integrity of the child</w:t>
            </w:r>
          </w:p>
          <w:p w:rsidR="00A301DA" w:rsidRDefault="00A301DA" w:rsidP="00887A7A">
            <w:pPr>
              <w:pStyle w:val="NormalWeb"/>
              <w:spacing w:after="0" w:afterAutospacing="0"/>
              <w:contextualSpacing/>
            </w:pPr>
            <w:r>
              <w:t>A. POSITIVE DISCIPLINE</w:t>
            </w:r>
          </w:p>
          <w:p w:rsidR="00A301DA" w:rsidRDefault="00887A7A" w:rsidP="00887A7A">
            <w:pPr>
              <w:pStyle w:val="NormalWeb"/>
              <w:spacing w:after="0" w:afterAutospacing="0"/>
              <w:contextualSpacing/>
            </w:pPr>
            <w:r>
              <w:t xml:space="preserve">     </w:t>
            </w:r>
            <w:r w:rsidR="00A301DA">
              <w:t>1. Caregivers shall use positive discipline, which shall include the following:</w:t>
            </w:r>
          </w:p>
          <w:p w:rsidR="00A301DA" w:rsidRDefault="00887A7A" w:rsidP="00887A7A">
            <w:pPr>
              <w:pStyle w:val="NormalWeb"/>
              <w:spacing w:after="0" w:afterAutospacing="0"/>
              <w:contextualSpacing/>
            </w:pPr>
            <w:r>
              <w:t xml:space="preserve">         </w:t>
            </w:r>
            <w:r w:rsidR="00A301DA">
              <w:t>a. Communicate to children using positive statements.</w:t>
            </w:r>
          </w:p>
          <w:p w:rsidR="00A301DA" w:rsidRDefault="00887A7A" w:rsidP="00887A7A">
            <w:pPr>
              <w:pStyle w:val="NormalWeb"/>
              <w:spacing w:after="0" w:afterAutospacing="0"/>
              <w:contextualSpacing/>
            </w:pPr>
            <w:r>
              <w:t xml:space="preserve">         </w:t>
            </w:r>
            <w:r w:rsidR="00A301DA">
              <w:t xml:space="preserve">b. Encourage children with adult support, to use their own words and solutions in order to resolve their own </w:t>
            </w:r>
            <w:r>
              <w:t xml:space="preserve">             </w:t>
            </w:r>
            <w:r w:rsidR="00A301DA">
              <w:t>interpersonal conflicts.</w:t>
            </w:r>
          </w:p>
          <w:p w:rsidR="00A301DA" w:rsidRDefault="00887A7A" w:rsidP="00887A7A">
            <w:pPr>
              <w:pStyle w:val="NormalWeb"/>
              <w:spacing w:after="0" w:afterAutospacing="0"/>
              <w:contextualSpacing/>
            </w:pPr>
            <w:r>
              <w:t xml:space="preserve">         </w:t>
            </w:r>
            <w:r w:rsidR="00A301DA">
              <w:t>c. Communicate with children by getting down to their eye level and talking to them in a calm quiet manner about what behavior is expected.</w:t>
            </w:r>
          </w:p>
          <w:p w:rsidR="00887A7A" w:rsidRDefault="00887A7A" w:rsidP="00887A7A">
            <w:pPr>
              <w:pStyle w:val="NormalWeb"/>
              <w:spacing w:after="0" w:afterAutospacing="0"/>
              <w:contextualSpacing/>
            </w:pPr>
          </w:p>
          <w:p w:rsidR="00A301DA" w:rsidRDefault="00A301DA" w:rsidP="00887A7A">
            <w:pPr>
              <w:pStyle w:val="NormalWeb"/>
              <w:spacing w:after="0" w:afterAutospacing="0"/>
              <w:contextualSpacing/>
            </w:pPr>
            <w:r>
              <w:t>B. INAPPROPRIATE DISCIPLINE</w:t>
            </w:r>
          </w:p>
          <w:p w:rsidR="00A301DA" w:rsidRDefault="00887A7A" w:rsidP="00887A7A">
            <w:pPr>
              <w:pStyle w:val="NormalWeb"/>
              <w:spacing w:after="0" w:afterAutospacing="0"/>
              <w:contextualSpacing/>
            </w:pPr>
            <w:r>
              <w:t xml:space="preserve">     </w:t>
            </w:r>
            <w:r w:rsidR="00A301DA">
              <w:t>1. Any person, while on child care premises, shall not engage in any of the following actions toward children:</w:t>
            </w:r>
          </w:p>
          <w:p w:rsidR="00A301DA" w:rsidRDefault="00887A7A" w:rsidP="00887A7A">
            <w:pPr>
              <w:pStyle w:val="NormalWeb"/>
              <w:spacing w:after="0" w:afterAutospacing="0"/>
              <w:contextualSpacing/>
            </w:pPr>
            <w:r>
              <w:t xml:space="preserve">         </w:t>
            </w:r>
            <w:r w:rsidR="00A301DA">
              <w:t>a. Inflict corporal punishment in any manner upon a child’s body.</w:t>
            </w:r>
          </w:p>
          <w:p w:rsidR="00A301DA" w:rsidRDefault="00887A7A" w:rsidP="00887A7A">
            <w:pPr>
              <w:pStyle w:val="NormalWeb"/>
              <w:spacing w:after="0" w:afterAutospacing="0"/>
              <w:contextualSpacing/>
            </w:pPr>
            <w:r>
              <w:t xml:space="preserve">         </w:t>
            </w:r>
            <w:r w:rsidR="00A301DA">
              <w:t>b. Hit, spank, beat, shake, pinch, or any other measure that produces physical discomfort.</w:t>
            </w:r>
          </w:p>
          <w:p w:rsidR="00A301DA" w:rsidRDefault="00887A7A" w:rsidP="00887A7A">
            <w:pPr>
              <w:pStyle w:val="NormalWeb"/>
              <w:spacing w:after="0" w:afterAutospacing="0"/>
              <w:contextualSpacing/>
            </w:pPr>
            <w:r>
              <w:t xml:space="preserve">         </w:t>
            </w:r>
            <w:r w:rsidR="00A301DA">
              <w:t>c. Cruel, harsh, unusual, humiliating, or frightening methods of discipline, including threatening the use of physical punishment.</w:t>
            </w:r>
          </w:p>
          <w:p w:rsidR="00A301DA" w:rsidRDefault="00887A7A" w:rsidP="00887A7A">
            <w:pPr>
              <w:pStyle w:val="NormalWeb"/>
              <w:spacing w:after="0" w:afterAutospacing="0"/>
              <w:contextualSpacing/>
            </w:pPr>
            <w:r>
              <w:t xml:space="preserve">        </w:t>
            </w:r>
            <w:r w:rsidR="00A301DA">
              <w:t>d. Placement in a locked or dark room.</w:t>
            </w:r>
          </w:p>
          <w:p w:rsidR="00A301DA" w:rsidRDefault="00887A7A" w:rsidP="00887A7A">
            <w:pPr>
              <w:pStyle w:val="NormalWeb"/>
              <w:spacing w:after="0" w:afterAutospacing="0"/>
              <w:contextualSpacing/>
            </w:pPr>
            <w:r>
              <w:t xml:space="preserve">        </w:t>
            </w:r>
            <w:r w:rsidR="00A301DA">
              <w:t>e. Public or private humiliation, yelling, or abusive or profane language.</w:t>
            </w:r>
          </w:p>
          <w:p w:rsidR="00887A7A" w:rsidRDefault="00887A7A" w:rsidP="00887A7A">
            <w:pPr>
              <w:pStyle w:val="NormalWeb"/>
              <w:spacing w:after="0" w:afterAutospacing="0"/>
              <w:contextualSpacing/>
            </w:pPr>
          </w:p>
          <w:p w:rsidR="00A301DA" w:rsidRDefault="00A301DA" w:rsidP="00887A7A">
            <w:pPr>
              <w:pStyle w:val="NormalWeb"/>
              <w:spacing w:after="0" w:afterAutospacing="0"/>
              <w:contextualSpacing/>
            </w:pPr>
            <w:r>
              <w:t>C. Staff shall not associate disciplinary action or rewards with rest, food, or toileting.</w:t>
            </w:r>
          </w:p>
          <w:p w:rsidR="00887A7A" w:rsidRDefault="00887A7A" w:rsidP="00887A7A">
            <w:pPr>
              <w:pStyle w:val="NormalWeb"/>
              <w:spacing w:after="0" w:afterAutospacing="0"/>
              <w:contextualSpacing/>
            </w:pPr>
          </w:p>
          <w:p w:rsidR="00A301DA" w:rsidRDefault="00A301DA" w:rsidP="00887A7A">
            <w:pPr>
              <w:pStyle w:val="NormalWeb"/>
              <w:spacing w:after="0" w:afterAutospacing="0"/>
              <w:contextualSpacing/>
            </w:pPr>
            <w:r>
              <w:t>D. Caregivers shall not:</w:t>
            </w:r>
          </w:p>
          <w:p w:rsidR="00A301DA" w:rsidRDefault="00887A7A" w:rsidP="00887A7A">
            <w:pPr>
              <w:pStyle w:val="NormalWeb"/>
              <w:spacing w:after="0" w:afterAutospacing="0"/>
              <w:contextualSpacing/>
            </w:pPr>
            <w:r>
              <w:t xml:space="preserve">     </w:t>
            </w:r>
            <w:r w:rsidR="00A301DA">
              <w:t>1. Use time out for any child less than three (3) years of age.</w:t>
            </w:r>
          </w:p>
          <w:p w:rsidR="00A301DA" w:rsidRDefault="00887A7A" w:rsidP="00887A7A">
            <w:pPr>
              <w:pStyle w:val="NormalWeb"/>
              <w:spacing w:after="0" w:afterAutospacing="0"/>
              <w:contextualSpacing/>
            </w:pPr>
            <w:r>
              <w:t xml:space="preserve">     </w:t>
            </w:r>
            <w:r w:rsidR="00A301DA">
              <w:t>2. Use time out for any purpose other than to enable the child to regain control.</w:t>
            </w:r>
          </w:p>
          <w:p w:rsidR="00A301DA" w:rsidRDefault="00887A7A" w:rsidP="00887A7A">
            <w:pPr>
              <w:pStyle w:val="NormalWeb"/>
              <w:spacing w:after="0" w:afterAutospacing="0"/>
              <w:contextualSpacing/>
            </w:pPr>
            <w:r>
              <w:t xml:space="preserve">     </w:t>
            </w:r>
            <w:r w:rsidR="00A301DA">
              <w:t xml:space="preserve">3. Physically restrain children except: </w:t>
            </w:r>
          </w:p>
          <w:p w:rsidR="00A301DA" w:rsidRDefault="00887A7A" w:rsidP="00887A7A">
            <w:pPr>
              <w:pStyle w:val="NormalWeb"/>
              <w:spacing w:after="0" w:afterAutospacing="0"/>
              <w:contextualSpacing/>
            </w:pPr>
            <w:r>
              <w:t xml:space="preserve">         </w:t>
            </w:r>
            <w:r w:rsidR="00A301DA">
              <w:t>a. when it is necessary to ensure their own safety or that of others;</w:t>
            </w:r>
          </w:p>
          <w:p w:rsidR="00A301DA" w:rsidRDefault="00887A7A" w:rsidP="00887A7A">
            <w:pPr>
              <w:pStyle w:val="NormalWeb"/>
              <w:spacing w:after="0" w:afterAutospacing="0"/>
              <w:contextualSpacing/>
            </w:pPr>
            <w:r>
              <w:t xml:space="preserve">         </w:t>
            </w:r>
            <w:proofErr w:type="gramStart"/>
            <w:r w:rsidR="00A301DA">
              <w:t>b</w:t>
            </w:r>
            <w:proofErr w:type="gramEnd"/>
            <w:r w:rsidR="00A301DA">
              <w:t>. only for as long as it is necessary for control of the situation.</w:t>
            </w:r>
          </w:p>
          <w:p w:rsidR="00887A7A" w:rsidRDefault="00887A7A" w:rsidP="00887A7A">
            <w:pPr>
              <w:pStyle w:val="NormalWeb"/>
              <w:spacing w:after="0" w:afterAutospacing="0"/>
              <w:contextualSpacing/>
            </w:pPr>
          </w:p>
          <w:p w:rsidR="00A301DA" w:rsidRDefault="00A301DA" w:rsidP="00887A7A">
            <w:pPr>
              <w:pStyle w:val="NormalWeb"/>
              <w:spacing w:before="0" w:beforeAutospacing="0" w:after="0" w:afterAutospacing="0"/>
              <w:contextualSpacing/>
            </w:pPr>
            <w:r>
              <w:t>E. DISCIPLINE DOCUMENTATION/COMMUNICATION TO PARENTS</w:t>
            </w:r>
          </w:p>
          <w:p w:rsidR="00A301DA" w:rsidRDefault="00887A7A" w:rsidP="00887A7A">
            <w:pPr>
              <w:pStyle w:val="NormalWeb"/>
              <w:spacing w:before="0" w:beforeAutospacing="0" w:after="0" w:afterAutospacing="0"/>
            </w:pPr>
            <w:r>
              <w:t xml:space="preserve">    </w:t>
            </w:r>
            <w:r w:rsidR="00A301DA">
              <w:t>1. This Policy shall be distributed to parents and staff.</w:t>
            </w:r>
          </w:p>
          <w:p w:rsidR="00A301DA" w:rsidRDefault="00887A7A" w:rsidP="00887A7A">
            <w:pPr>
              <w:pStyle w:val="NormalWeb"/>
              <w:spacing w:before="0" w:beforeAutospacing="0" w:after="0" w:afterAutospacing="0"/>
            </w:pPr>
            <w:r>
              <w:t xml:space="preserve">    </w:t>
            </w:r>
            <w:r w:rsidR="00A301DA">
              <w:t>2. Caregivers shall have ongoing communication between home and day care regarding all aspects of the care of the child.</w:t>
            </w:r>
          </w:p>
          <w:p w:rsidR="00A301DA" w:rsidRDefault="00887A7A" w:rsidP="00887A7A">
            <w:pPr>
              <w:pStyle w:val="NormalWeb"/>
              <w:spacing w:before="0" w:beforeAutospacing="0" w:after="0" w:afterAutospacing="0"/>
            </w:pPr>
            <w:r>
              <w:t xml:space="preserve">    </w:t>
            </w:r>
            <w:r w:rsidR="00A301DA">
              <w:t>3. Caregivers shall document any history of recurring discipline problems and subsequent formal parent conferences in the child’s record.</w:t>
            </w:r>
          </w:p>
          <w:p w:rsidR="00A301DA" w:rsidRDefault="00887A7A" w:rsidP="00887A7A">
            <w:pPr>
              <w:pStyle w:val="NormalWeb"/>
              <w:spacing w:before="0" w:beforeAutospacing="0" w:after="0" w:afterAutospacing="0"/>
            </w:pPr>
            <w:r>
              <w:t xml:space="preserve">    </w:t>
            </w:r>
            <w:r w:rsidR="00A301DA">
              <w:t>4. In cases of recurring or severe misbehavior, parents will be contacted so that we may work things out together. If the misbehavior continues the Director may place the child on a two week probationary period. If the situation does not improve, or a plan cannot be implemented for improvement during the probationary period, parents will have one week to withdraw their child from the Child Care. </w:t>
            </w:r>
          </w:p>
          <w:p w:rsidR="00A301DA" w:rsidRDefault="00A301DA" w:rsidP="00A301DA"/>
          <w:p w:rsidR="00887A7A" w:rsidRDefault="00887A7A" w:rsidP="00961E1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539B"/>
                <w:sz w:val="24"/>
                <w:szCs w:val="24"/>
              </w:rPr>
            </w:pPr>
          </w:p>
          <w:p w:rsidR="00887A7A" w:rsidRDefault="00887A7A" w:rsidP="00887A7A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539B"/>
                <w:sz w:val="24"/>
                <w:szCs w:val="24"/>
              </w:rPr>
            </w:pPr>
          </w:p>
          <w:p w:rsidR="006716AA" w:rsidRPr="006716AA" w:rsidRDefault="006716AA" w:rsidP="00887A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b/>
                <w:bCs/>
                <w:color w:val="00539B"/>
                <w:sz w:val="24"/>
                <w:szCs w:val="24"/>
              </w:rPr>
              <w:lastRenderedPageBreak/>
              <w:t>Discipline Policy</w:t>
            </w:r>
          </w:p>
          <w:p w:rsidR="006716AA" w:rsidRPr="006716AA" w:rsidRDefault="006716AA" w:rsidP="00887A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572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 xml:space="preserve">Praise and positive reinforcement are effective methods of behavior management of children. When children receive positive, nonviolent, and understanding interactions from adults and others, they develop good </w:t>
            </w:r>
            <w:r w:rsidR="008A49A5"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self-concepts</w:t>
            </w: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, problem solving abilities, and self-discipline. Based on this belief of how children learn and develop values, this Center will practice the following discipline and behavior management policy.</w:t>
            </w:r>
          </w:p>
        </w:tc>
      </w:tr>
      <w:tr w:rsidR="006716AA" w:rsidRPr="006716AA" w:rsidTr="00961E1C">
        <w:trPr>
          <w:tblCellSpacing w:w="7" w:type="dxa"/>
        </w:trPr>
        <w:tc>
          <w:tcPr>
            <w:tcW w:w="49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96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572"/>
                <w:sz w:val="24"/>
                <w:szCs w:val="24"/>
              </w:rPr>
            </w:pPr>
            <w:r w:rsidRPr="006716AA">
              <w:rPr>
                <w:rFonts w:ascii="Times New Roman" w:eastAsia="Times New Roman" w:hAnsi="Times New Roman" w:cs="Times New Roman"/>
                <w:color w:val="003572"/>
                <w:sz w:val="24"/>
                <w:szCs w:val="24"/>
              </w:rPr>
              <w:lastRenderedPageBreak/>
              <w:t> </w:t>
            </w:r>
          </w:p>
        </w:tc>
      </w:tr>
    </w:tbl>
    <w:p w:rsidR="006716AA" w:rsidRPr="006716AA" w:rsidRDefault="006716AA" w:rsidP="006716A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3572"/>
          <w:sz w:val="24"/>
          <w:szCs w:val="24"/>
        </w:rPr>
      </w:pPr>
    </w:p>
    <w:tbl>
      <w:tblPr>
        <w:tblW w:w="11250" w:type="dxa"/>
        <w:jc w:val="center"/>
        <w:tblCellSpacing w:w="15" w:type="dxa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94"/>
        <w:gridCol w:w="5656"/>
      </w:tblGrid>
      <w:tr w:rsidR="006716AA" w:rsidRPr="006716AA" w:rsidTr="00887A7A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We Do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572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We Do</w:t>
            </w:r>
            <w:r w:rsidRPr="006716AA">
              <w:rPr>
                <w:rFonts w:ascii="Verdana" w:eastAsia="Times New Roman" w:hAnsi="Verdana" w:cs="Times New Roman"/>
                <w:color w:val="003572"/>
                <w:sz w:val="24"/>
                <w:szCs w:val="24"/>
              </w:rPr>
              <w:t xml:space="preserve"> </w:t>
            </w:r>
            <w:r w:rsidRPr="006716AA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NOT</w:t>
            </w:r>
          </w:p>
        </w:tc>
      </w:tr>
      <w:tr w:rsidR="006716AA" w:rsidRPr="006716AA" w:rsidTr="00887A7A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Praise, reward, and encourage the children.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Spank, shake, bite, pinch, push, pull, slap or otherwise physically punish the child.</w:t>
            </w:r>
          </w:p>
        </w:tc>
      </w:tr>
      <w:tr w:rsidR="006716AA" w:rsidRPr="006716AA" w:rsidTr="00887A7A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Reason with and set limits for the children.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Make fun of, yell at, threaten, make sarcastic remarks about, use profanity, or otherwise verbally abuse the children.</w:t>
            </w:r>
          </w:p>
        </w:tc>
      </w:tr>
      <w:tr w:rsidR="006716AA" w:rsidRPr="006716AA" w:rsidTr="00887A7A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Model appropriate behavior for the children.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Do not shame or punish the children when bathroom accidents occur.</w:t>
            </w:r>
          </w:p>
        </w:tc>
      </w:tr>
      <w:tr w:rsidR="006716AA" w:rsidRPr="006716AA" w:rsidTr="00887A7A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Modify the classroom environment to attempt to prevent problems before they occur. 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Deny food or rest as punishment.</w:t>
            </w:r>
          </w:p>
        </w:tc>
      </w:tr>
      <w:tr w:rsidR="006716AA" w:rsidRPr="006716AA" w:rsidTr="00887A7A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Listen to the children.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Relate discipline to eating, resting, or sleeping.</w:t>
            </w:r>
          </w:p>
        </w:tc>
      </w:tr>
      <w:tr w:rsidR="006716AA" w:rsidRPr="006716AA" w:rsidTr="00887A7A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Provide alternatives for inappropriate behavior to the children.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Leave the children alone, unattended or without supervision.</w:t>
            </w:r>
          </w:p>
        </w:tc>
      </w:tr>
      <w:tr w:rsidR="006716AA" w:rsidRPr="006716AA" w:rsidTr="00887A7A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Provide the children with natural and logical consequences of their behaviors. 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Allow discipline of children by children.</w:t>
            </w:r>
          </w:p>
        </w:tc>
      </w:tr>
      <w:tr w:rsidR="006716AA" w:rsidRPr="006716AA" w:rsidTr="00887A7A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Treat the children as people and respect their needs, desires, and feelings. 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Criticize, make fun of, or otherwise belittle children's parents, families, or ethnic groups.</w:t>
            </w:r>
          </w:p>
        </w:tc>
      </w:tr>
      <w:tr w:rsidR="006716AA" w:rsidRPr="006716AA" w:rsidTr="00887A7A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Ignore minor misbehaviors. 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Times New Roman" w:eastAsia="Times New Roman" w:hAnsi="Times New Roman" w:cs="Times New Roman"/>
                <w:color w:val="00539B"/>
                <w:sz w:val="24"/>
                <w:szCs w:val="24"/>
              </w:rPr>
              <w:t> </w:t>
            </w:r>
          </w:p>
        </w:tc>
      </w:tr>
      <w:tr w:rsidR="006716AA" w:rsidRPr="006716AA" w:rsidTr="00887A7A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Explain things to the children on their levels.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Times New Roman" w:eastAsia="Times New Roman" w:hAnsi="Times New Roman" w:cs="Times New Roman"/>
                <w:color w:val="00539B"/>
                <w:sz w:val="24"/>
                <w:szCs w:val="24"/>
              </w:rPr>
              <w:t> </w:t>
            </w:r>
          </w:p>
        </w:tc>
      </w:tr>
      <w:tr w:rsidR="006716AA" w:rsidRPr="006716AA" w:rsidTr="00887A7A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Use short supervised periods of "time out".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Times New Roman" w:eastAsia="Times New Roman" w:hAnsi="Times New Roman" w:cs="Times New Roman"/>
                <w:color w:val="00539B"/>
                <w:sz w:val="24"/>
                <w:szCs w:val="24"/>
              </w:rPr>
              <w:t> </w:t>
            </w:r>
          </w:p>
        </w:tc>
      </w:tr>
      <w:tr w:rsidR="006716AA" w:rsidRPr="006716AA" w:rsidTr="00887A7A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Try to stay consistent in our behavior management program.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Times New Roman" w:eastAsia="Times New Roman" w:hAnsi="Times New Roman" w:cs="Times New Roman"/>
                <w:color w:val="00539B"/>
                <w:sz w:val="24"/>
                <w:szCs w:val="24"/>
              </w:rPr>
              <w:t> </w:t>
            </w:r>
          </w:p>
        </w:tc>
      </w:tr>
      <w:tr w:rsidR="006716AA" w:rsidRPr="006716AA" w:rsidTr="00887A7A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572"/>
                <w:sz w:val="24"/>
                <w:szCs w:val="24"/>
              </w:rPr>
            </w:pPr>
            <w:r w:rsidRPr="006716AA">
              <w:rPr>
                <w:rFonts w:ascii="Times New Roman" w:eastAsia="Times New Roman" w:hAnsi="Times New Roman" w:cs="Times New Roman"/>
                <w:color w:val="003572"/>
                <w:sz w:val="24"/>
                <w:szCs w:val="24"/>
              </w:rPr>
              <w:t> 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Times New Roman" w:eastAsia="Times New Roman" w:hAnsi="Times New Roman" w:cs="Times New Roman"/>
                <w:color w:val="00539B"/>
                <w:sz w:val="24"/>
                <w:szCs w:val="24"/>
              </w:rPr>
              <w:t> </w:t>
            </w:r>
          </w:p>
        </w:tc>
      </w:tr>
      <w:tr w:rsidR="006716AA" w:rsidRPr="006716AA" w:rsidTr="00A301DA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6AA" w:rsidRPr="006716AA" w:rsidRDefault="006716AA" w:rsidP="0067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39B"/>
                <w:sz w:val="24"/>
                <w:szCs w:val="24"/>
              </w:rPr>
            </w:pPr>
            <w:r w:rsidRPr="006716AA">
              <w:rPr>
                <w:rFonts w:ascii="Verdana" w:eastAsia="Times New Roman" w:hAnsi="Verdana" w:cs="Times New Roman"/>
                <w:color w:val="00539B"/>
                <w:sz w:val="24"/>
                <w:szCs w:val="24"/>
              </w:rPr>
              <w:t>Conferences will be scheduled with parents if particular disciplinary problems occur. If a child's behavior consistently endangers the safety of the children around him/her, then the Director has the right to, after meeting with the parents and documenting behavior problems and interventions, terminate child care services for that particular child.</w:t>
            </w:r>
          </w:p>
        </w:tc>
      </w:tr>
    </w:tbl>
    <w:p w:rsidR="00887A7A" w:rsidRPr="00D1618F" w:rsidRDefault="00887A7A" w:rsidP="00092B4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  <w:r w:rsidRPr="00D1618F">
        <w:rPr>
          <w:rFonts w:ascii="ComicSansMS" w:hAnsi="ComicSansMS" w:cs="ComicSansMS"/>
          <w:sz w:val="28"/>
          <w:szCs w:val="28"/>
        </w:rPr>
        <w:lastRenderedPageBreak/>
        <w:t>MY WORLD OF SMILING FACES CHILDCARE</w:t>
      </w:r>
    </w:p>
    <w:p w:rsidR="00887A7A" w:rsidRDefault="00887A7A" w:rsidP="00092B4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  <w:r w:rsidRPr="00D1618F">
        <w:rPr>
          <w:rFonts w:ascii="ComicSansMS" w:hAnsi="ComicSansMS" w:cs="ComicSansMS"/>
          <w:sz w:val="28"/>
          <w:szCs w:val="28"/>
        </w:rPr>
        <w:t>DISCIPLINE POLICY</w:t>
      </w:r>
    </w:p>
    <w:p w:rsidR="00092B4C" w:rsidRDefault="00092B4C" w:rsidP="00092B4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The goal of discipline is to help the child develop inner controls so that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he/she may move toward appropriate social behavior. Methods for resolving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conflicts are:</w:t>
      </w:r>
    </w:p>
    <w:p w:rsidR="00092B4C" w:rsidRDefault="00092B4C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Positive guidance, Setting clear limits, and Redirection</w:t>
      </w:r>
      <w:r w:rsidR="00092B4C">
        <w:rPr>
          <w:rFonts w:ascii="ComicSansMS" w:hAnsi="ComicSansMS" w:cs="ComicSansMS"/>
          <w:sz w:val="24"/>
          <w:szCs w:val="24"/>
        </w:rPr>
        <w:t>.</w:t>
      </w:r>
      <w:proofErr w:type="gramEnd"/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As stated in our parent handbook, our center firmly believes in redirection.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If redirection is not effective, we may possibly choose to ask the child to sit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in a “time out” depending on the age and development of the child. If “time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out” is given, the child will sit for no longer than 1 minute per year of their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life, ex: if the child is 3 years old, they will sit for no longer than 3 minutes.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“Time out” is given in the classroom and in clear site of the teacher at all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times.</w:t>
      </w:r>
    </w:p>
    <w:p w:rsidR="00D1618F" w:rsidRDefault="00D1618F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092B4C" w:rsidRDefault="00887A7A" w:rsidP="00092B4C">
      <w:pPr>
        <w:autoSpaceDE w:val="0"/>
        <w:autoSpaceDN w:val="0"/>
        <w:adjustRightInd w:val="0"/>
        <w:spacing w:after="0" w:line="240" w:lineRule="auto"/>
        <w:ind w:firstLine="72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When disputes arise among children or between a child and teacher, the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teacher will encourage a talking out process among those involved. The goal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of this talking out process will be to acknowledge feelings and find solutions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 xml:space="preserve">using children’s ideas </w:t>
      </w:r>
      <w:r w:rsidR="00092B4C">
        <w:rPr>
          <w:rFonts w:ascii="ComicSansMS" w:hAnsi="ComicSansMS" w:cs="ComicSansMS"/>
          <w:sz w:val="24"/>
          <w:szCs w:val="24"/>
        </w:rPr>
        <w:t>w</w:t>
      </w:r>
      <w:r>
        <w:rPr>
          <w:rFonts w:ascii="ComicSansMS" w:hAnsi="ComicSansMS" w:cs="ComicSansMS"/>
          <w:sz w:val="24"/>
          <w:szCs w:val="24"/>
        </w:rPr>
        <w:t>henever possible.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 xml:space="preserve">A child who may </w:t>
      </w:r>
      <w:r>
        <w:rPr>
          <w:rFonts w:ascii="ComicSansMS" w:hAnsi="ComicSansMS" w:cs="ComicSansMS"/>
          <w:sz w:val="24"/>
          <w:szCs w:val="24"/>
        </w:rPr>
        <w:t>b</w:t>
      </w:r>
      <w:r>
        <w:rPr>
          <w:rFonts w:ascii="ComicSansMS" w:hAnsi="ComicSansMS" w:cs="ComicSansMS"/>
          <w:sz w:val="24"/>
          <w:szCs w:val="24"/>
        </w:rPr>
        <w:t>e overly aggressive or is repeatedly destructive of other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children’s work may be asked to make an activity choice in another area if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talking things through has not resulted in better self-control.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Staff will continuously supervise children during disciplinary actions.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The staff shall not use abusive, neglectful, corporal, humiliating or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frightening punishment, nor shall a child be physically restrained unless it is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necessary to protect the safety and health of another child or others. This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 xml:space="preserve">will only occur in the presence of a </w:t>
      </w:r>
      <w:proofErr w:type="gramStart"/>
      <w:r>
        <w:rPr>
          <w:rFonts w:ascii="ComicSansMS" w:hAnsi="ComicSansMS" w:cs="ComicSansMS"/>
          <w:sz w:val="24"/>
          <w:szCs w:val="24"/>
        </w:rPr>
        <w:t>witness(</w:t>
      </w:r>
      <w:proofErr w:type="spellStart"/>
      <w:proofErr w:type="gramEnd"/>
      <w:r>
        <w:rPr>
          <w:rFonts w:ascii="ComicSansMS" w:hAnsi="ComicSansMS" w:cs="ComicSansMS"/>
          <w:sz w:val="24"/>
          <w:szCs w:val="24"/>
        </w:rPr>
        <w:t>es</w:t>
      </w:r>
      <w:proofErr w:type="spellEnd"/>
      <w:r>
        <w:rPr>
          <w:rFonts w:ascii="ComicSansMS" w:hAnsi="ComicSansMS" w:cs="ComicSansMS"/>
          <w:sz w:val="24"/>
          <w:szCs w:val="24"/>
        </w:rPr>
        <w:t>), and will be thoroughly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documented by the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director in our injury/incident reports logbook.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</w:p>
    <w:p w:rsidR="00092B4C" w:rsidRDefault="00092B4C" w:rsidP="00092B4C">
      <w:pPr>
        <w:autoSpaceDE w:val="0"/>
        <w:autoSpaceDN w:val="0"/>
        <w:adjustRightInd w:val="0"/>
        <w:spacing w:after="0" w:line="240" w:lineRule="auto"/>
        <w:ind w:firstLine="720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D1618F" w:rsidRDefault="00D1618F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</w:p>
    <w:p w:rsidR="00887A7A" w:rsidRDefault="00887A7A" w:rsidP="00092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lastRenderedPageBreak/>
        <w:t>MY WORLD OF SMILING FACES CHILDCARE</w:t>
      </w:r>
    </w:p>
    <w:p w:rsidR="00887A7A" w:rsidRDefault="00887A7A" w:rsidP="00092B4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ABUSE AND NEGLECT POLICY</w:t>
      </w:r>
    </w:p>
    <w:p w:rsidR="00092B4C" w:rsidRDefault="00092B4C" w:rsidP="00092B4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1. In our profession, all of our staff has a responsibility to prevent child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abuse and neglect of any children involved in our center. The definition of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child abuse is a child who has had non-accidental physical injuries inflicted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upon him, injuries which are at variance with the history given of them. A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child who is in a condition, which is the result of maltreatment, such as, but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not limited to, malnutrition, sexual exploitation, deprivation of necessities,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emotional mal</w:t>
      </w:r>
      <w:r w:rsidR="00092B4C">
        <w:rPr>
          <w:rFonts w:ascii="ComicSansMS" w:hAnsi="ComicSansMS" w:cs="ComicSansMS"/>
          <w:sz w:val="24"/>
          <w:szCs w:val="24"/>
        </w:rPr>
        <w:t>treatment, or cruel punishment that a</w:t>
      </w:r>
      <w:r>
        <w:rPr>
          <w:rFonts w:ascii="ComicSansMS" w:hAnsi="ComicSansMS" w:cs="ComicSansMS"/>
          <w:sz w:val="24"/>
          <w:szCs w:val="24"/>
        </w:rPr>
        <w:t>lso includ</w:t>
      </w:r>
      <w:r w:rsidR="00092B4C">
        <w:rPr>
          <w:rFonts w:ascii="ComicSansMS" w:hAnsi="ComicSansMS" w:cs="ComicSansMS"/>
          <w:sz w:val="24"/>
          <w:szCs w:val="24"/>
        </w:rPr>
        <w:t>es</w:t>
      </w:r>
      <w:r>
        <w:rPr>
          <w:rFonts w:ascii="ComicSansMS" w:hAnsi="ComicSansMS" w:cs="ComicSansMS"/>
          <w:sz w:val="24"/>
          <w:szCs w:val="24"/>
        </w:rPr>
        <w:t>:</w:t>
      </w:r>
    </w:p>
    <w:p w:rsidR="00092B4C" w:rsidRDefault="00092B4C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87A7A" w:rsidRPr="00092B4C" w:rsidRDefault="00092B4C" w:rsidP="00092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092B4C">
        <w:rPr>
          <w:rFonts w:ascii="Arial" w:hAnsi="Arial" w:cs="Arial"/>
          <w:sz w:val="24"/>
          <w:szCs w:val="24"/>
        </w:rPr>
        <w:t>A</w:t>
      </w:r>
      <w:r w:rsidR="00887A7A" w:rsidRPr="00092B4C">
        <w:rPr>
          <w:rFonts w:ascii="ComicSansMS" w:hAnsi="ComicSansMS" w:cs="ComicSansMS"/>
          <w:sz w:val="24"/>
          <w:szCs w:val="24"/>
        </w:rPr>
        <w:t>ny non-accidental physical or mental injury (ex: shaking,</w:t>
      </w:r>
      <w:r>
        <w:rPr>
          <w:rFonts w:ascii="ComicSansMS" w:hAnsi="ComicSansMS" w:cs="ComicSansMS"/>
          <w:sz w:val="24"/>
          <w:szCs w:val="24"/>
        </w:rPr>
        <w:t xml:space="preserve"> </w:t>
      </w:r>
      <w:r w:rsidR="00887A7A" w:rsidRPr="00092B4C">
        <w:rPr>
          <w:rFonts w:ascii="ComicSansMS" w:hAnsi="ComicSansMS" w:cs="ComicSansMS"/>
          <w:sz w:val="24"/>
          <w:szCs w:val="24"/>
        </w:rPr>
        <w:t>beating, burning)</w:t>
      </w:r>
    </w:p>
    <w:p w:rsidR="00887A7A" w:rsidRPr="00092B4C" w:rsidRDefault="00092B4C" w:rsidP="00092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092B4C">
        <w:rPr>
          <w:rFonts w:ascii="ComicSansMS" w:hAnsi="ComicSansMS" w:cs="ComicSansMS"/>
          <w:sz w:val="24"/>
          <w:szCs w:val="24"/>
        </w:rPr>
        <w:t>N</w:t>
      </w:r>
      <w:r w:rsidR="00887A7A" w:rsidRPr="00092B4C">
        <w:rPr>
          <w:rFonts w:ascii="ComicSansMS" w:hAnsi="ComicSansMS" w:cs="ComicSansMS"/>
          <w:sz w:val="24"/>
          <w:szCs w:val="24"/>
        </w:rPr>
        <w:t>eglect of a child (ex: failure to provide food, clothing, shelter,</w:t>
      </w:r>
      <w:r>
        <w:rPr>
          <w:rFonts w:ascii="ComicSansMS" w:hAnsi="ComicSansMS" w:cs="ComicSansMS"/>
          <w:sz w:val="24"/>
          <w:szCs w:val="24"/>
        </w:rPr>
        <w:t xml:space="preserve"> </w:t>
      </w:r>
      <w:r w:rsidR="00887A7A" w:rsidRPr="00092B4C">
        <w:rPr>
          <w:rFonts w:ascii="ComicSansMS" w:hAnsi="ComicSansMS" w:cs="ComicSansMS"/>
          <w:sz w:val="24"/>
          <w:szCs w:val="24"/>
        </w:rPr>
        <w:t>education, mental care, appropriate supervision)</w:t>
      </w:r>
    </w:p>
    <w:p w:rsidR="00887A7A" w:rsidRPr="00092B4C" w:rsidRDefault="00092B4C" w:rsidP="00092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092B4C">
        <w:rPr>
          <w:rFonts w:ascii="Arial" w:hAnsi="Arial" w:cs="Arial"/>
          <w:sz w:val="24"/>
          <w:szCs w:val="24"/>
        </w:rPr>
        <w:t>E</w:t>
      </w:r>
      <w:r w:rsidR="00887A7A" w:rsidRPr="00092B4C">
        <w:rPr>
          <w:rFonts w:ascii="ComicSansMS" w:hAnsi="ComicSansMS" w:cs="ComicSansMS"/>
          <w:sz w:val="24"/>
          <w:szCs w:val="24"/>
        </w:rPr>
        <w:t>motional abuse (ex: excessive belittling, berating, or teasing</w:t>
      </w:r>
      <w:r>
        <w:rPr>
          <w:rFonts w:ascii="ComicSansMS" w:hAnsi="ComicSansMS" w:cs="ComicSansMS"/>
          <w:sz w:val="24"/>
          <w:szCs w:val="24"/>
        </w:rPr>
        <w:t xml:space="preserve"> </w:t>
      </w:r>
      <w:r w:rsidR="00887A7A" w:rsidRPr="00092B4C">
        <w:rPr>
          <w:rFonts w:ascii="ComicSansMS" w:hAnsi="ComicSansMS" w:cs="ComicSansMS"/>
          <w:sz w:val="24"/>
          <w:szCs w:val="24"/>
        </w:rPr>
        <w:t>which impairs the child’s psychological growth)</w:t>
      </w:r>
    </w:p>
    <w:p w:rsidR="00887A7A" w:rsidRPr="00092B4C" w:rsidRDefault="00092B4C" w:rsidP="00092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092B4C">
        <w:rPr>
          <w:rFonts w:ascii="Arial" w:hAnsi="Arial" w:cs="Arial"/>
          <w:sz w:val="24"/>
          <w:szCs w:val="24"/>
        </w:rPr>
        <w:t>A</w:t>
      </w:r>
      <w:r w:rsidR="00887A7A" w:rsidRPr="00092B4C">
        <w:rPr>
          <w:rFonts w:ascii="ComicSansMS" w:hAnsi="ComicSansMS" w:cs="ComicSansMS"/>
          <w:sz w:val="24"/>
          <w:szCs w:val="24"/>
        </w:rPr>
        <w:t>t risk behavior (ex: placing a child in a situation which might</w:t>
      </w:r>
      <w:r>
        <w:rPr>
          <w:rFonts w:ascii="ComicSansMS" w:hAnsi="ComicSansMS" w:cs="ComicSansMS"/>
          <w:sz w:val="24"/>
          <w:szCs w:val="24"/>
        </w:rPr>
        <w:t xml:space="preserve"> </w:t>
      </w:r>
      <w:r w:rsidR="00887A7A" w:rsidRPr="00092B4C">
        <w:rPr>
          <w:rFonts w:ascii="ComicSansMS" w:hAnsi="ComicSansMS" w:cs="ComicSansMS"/>
          <w:sz w:val="24"/>
          <w:szCs w:val="24"/>
        </w:rPr>
        <w:t>endanger him by abuse or neglect)</w:t>
      </w:r>
    </w:p>
    <w:p w:rsidR="00887A7A" w:rsidRPr="00092B4C" w:rsidRDefault="00887A7A" w:rsidP="00092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092B4C">
        <w:rPr>
          <w:rFonts w:ascii="ComicSansMS" w:hAnsi="ComicSansMS" w:cs="ComicSansMS"/>
          <w:sz w:val="24"/>
          <w:szCs w:val="24"/>
        </w:rPr>
        <w:t>The definition of child neglect is a child who has been abandoned, denied</w:t>
      </w:r>
      <w:r w:rsidR="00092B4C" w:rsidRPr="00092B4C">
        <w:rPr>
          <w:rFonts w:ascii="ComicSansMS" w:hAnsi="ComicSansMS" w:cs="ComicSansMS"/>
          <w:sz w:val="24"/>
          <w:szCs w:val="24"/>
        </w:rPr>
        <w:t xml:space="preserve"> </w:t>
      </w:r>
      <w:r w:rsidRPr="00092B4C">
        <w:rPr>
          <w:rFonts w:ascii="ComicSansMS" w:hAnsi="ComicSansMS" w:cs="ComicSansMS"/>
          <w:sz w:val="24"/>
          <w:szCs w:val="24"/>
        </w:rPr>
        <w:t>proper care and attention physically, educationally, emotionally or morally. A</w:t>
      </w:r>
      <w:r w:rsidR="00092B4C" w:rsidRPr="00092B4C">
        <w:rPr>
          <w:rFonts w:ascii="ComicSansMS" w:hAnsi="ComicSansMS" w:cs="ComicSansMS"/>
          <w:sz w:val="24"/>
          <w:szCs w:val="24"/>
        </w:rPr>
        <w:t xml:space="preserve"> </w:t>
      </w:r>
      <w:r w:rsidRPr="00092B4C">
        <w:rPr>
          <w:rFonts w:ascii="ComicSansMS" w:hAnsi="ComicSansMS" w:cs="ComicSansMS"/>
          <w:sz w:val="24"/>
          <w:szCs w:val="24"/>
        </w:rPr>
        <w:t>child who is allowed to live under circumstances, conditions or associations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 w:rsidRPr="00092B4C">
        <w:rPr>
          <w:rFonts w:ascii="ComicSansMS" w:hAnsi="ComicSansMS" w:cs="ComicSansMS"/>
          <w:sz w:val="24"/>
          <w:szCs w:val="24"/>
        </w:rPr>
        <w:t xml:space="preserve">injurious to his </w:t>
      </w:r>
      <w:r w:rsidR="00092B4C" w:rsidRPr="00092B4C">
        <w:rPr>
          <w:rFonts w:ascii="ComicSansMS" w:hAnsi="ComicSansMS" w:cs="ComicSansMS"/>
          <w:sz w:val="24"/>
          <w:szCs w:val="24"/>
        </w:rPr>
        <w:t>wellbeing</w:t>
      </w:r>
      <w:r w:rsidR="00092B4C">
        <w:rPr>
          <w:rFonts w:ascii="ComicSansMS" w:hAnsi="ComicSansMS" w:cs="ComicSansMS"/>
          <w:sz w:val="24"/>
          <w:szCs w:val="24"/>
        </w:rPr>
        <w:t>.</w:t>
      </w: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2. Staff responsibilities:</w:t>
      </w: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As child care providers we are mandated by law to report </w:t>
      </w:r>
      <w:r>
        <w:rPr>
          <w:rFonts w:ascii="ComicSansMS-Bold" w:hAnsi="ComicSansMS-Bold" w:cs="ComicSansMS-Bold"/>
          <w:b/>
          <w:bCs/>
          <w:sz w:val="24"/>
          <w:szCs w:val="24"/>
        </w:rPr>
        <w:t>any</w:t>
      </w:r>
      <w:r w:rsidR="00092B4C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suspicion </w:t>
      </w:r>
      <w:r w:rsidR="00092B4C">
        <w:rPr>
          <w:rFonts w:ascii="ComicSansMS" w:hAnsi="ComicSansMS" w:cs="ComicSansMS"/>
          <w:sz w:val="24"/>
          <w:szCs w:val="24"/>
        </w:rPr>
        <w:t xml:space="preserve">that a child is </w:t>
      </w:r>
      <w:r>
        <w:rPr>
          <w:rFonts w:ascii="ComicSansMS" w:hAnsi="ComicSansMS" w:cs="ComicSansMS"/>
          <w:sz w:val="24"/>
          <w:szCs w:val="24"/>
        </w:rPr>
        <w:t>being abused, neglected or at risk within 12 hours of</w:t>
      </w:r>
      <w:r w:rsidR="00092B4C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 xml:space="preserve">the incident occurring, by making a verbal report to </w:t>
      </w:r>
      <w:r w:rsidR="00092B4C">
        <w:rPr>
          <w:rFonts w:ascii="ComicSansMS" w:hAnsi="ComicSansMS" w:cs="ComicSansMS"/>
          <w:sz w:val="24"/>
          <w:szCs w:val="24"/>
        </w:rPr>
        <w:t xml:space="preserve">OCC and </w:t>
      </w:r>
      <w:r w:rsidR="00B633BC">
        <w:rPr>
          <w:rFonts w:ascii="ComicSansMS" w:hAnsi="ComicSansMS" w:cs="ComicSansMS"/>
          <w:sz w:val="24"/>
          <w:szCs w:val="24"/>
        </w:rPr>
        <w:t>CPS</w:t>
      </w:r>
      <w:r>
        <w:rPr>
          <w:rFonts w:ascii="ComicSansMS" w:hAnsi="ComicSansMS" w:cs="ComicSansMS"/>
          <w:sz w:val="24"/>
          <w:szCs w:val="24"/>
        </w:rPr>
        <w:t>.</w:t>
      </w:r>
    </w:p>
    <w:p w:rsidR="00B633BC" w:rsidRDefault="00B633BC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3. Specifics on reporting a suspected case of abuse or neglect</w:t>
      </w:r>
    </w:p>
    <w:p w:rsidR="00B633BC" w:rsidRPr="00B633BC" w:rsidRDefault="00887A7A" w:rsidP="00B633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B633BC">
        <w:rPr>
          <w:rFonts w:ascii="ComicSansMS" w:hAnsi="ComicSansMS" w:cs="ComicSansMS"/>
          <w:sz w:val="24"/>
          <w:szCs w:val="24"/>
        </w:rPr>
        <w:t>Call the Department of Child</w:t>
      </w:r>
      <w:r w:rsidR="00B633BC">
        <w:rPr>
          <w:rFonts w:ascii="ComicSansMS" w:hAnsi="ComicSansMS" w:cs="ComicSansMS"/>
          <w:sz w:val="24"/>
          <w:szCs w:val="24"/>
        </w:rPr>
        <w:t xml:space="preserve"> Protection Services</w:t>
      </w:r>
      <w:r w:rsidRPr="00B633BC">
        <w:rPr>
          <w:rFonts w:ascii="ComicSansMS" w:hAnsi="ComicSansMS" w:cs="ComicSansMS"/>
          <w:sz w:val="24"/>
          <w:szCs w:val="24"/>
        </w:rPr>
        <w:t xml:space="preserve"> (open 24 hours a</w:t>
      </w:r>
      <w:r w:rsidR="00B633BC">
        <w:rPr>
          <w:rFonts w:ascii="ComicSansMS" w:hAnsi="ComicSansMS" w:cs="ComicSansMS"/>
          <w:sz w:val="24"/>
          <w:szCs w:val="24"/>
        </w:rPr>
        <w:t xml:space="preserve"> </w:t>
      </w:r>
      <w:r w:rsidRPr="00B633BC">
        <w:rPr>
          <w:rFonts w:ascii="ComicSansMS" w:hAnsi="ComicSansMS" w:cs="ComicSansMS"/>
          <w:sz w:val="24"/>
          <w:szCs w:val="24"/>
        </w:rPr>
        <w:t xml:space="preserve">day) at </w:t>
      </w:r>
      <w:r w:rsidR="00B633BC" w:rsidRPr="00B633BC">
        <w:rPr>
          <w:rFonts w:ascii="ComicSansMS" w:hAnsi="ComicSansMS" w:cs="ComicSansMS"/>
          <w:sz w:val="24"/>
          <w:szCs w:val="24"/>
        </w:rPr>
        <w:t xml:space="preserve">Tel: (301) 909-2450, After hours: (301) 699-8605 </w:t>
      </w:r>
    </w:p>
    <w:p w:rsidR="00B633BC" w:rsidRPr="00B633BC" w:rsidRDefault="00B633BC" w:rsidP="00B633B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B633BC">
        <w:rPr>
          <w:rFonts w:ascii="ComicSansMS" w:hAnsi="ComicSansMS" w:cs="ComicSansMS"/>
          <w:sz w:val="24"/>
          <w:szCs w:val="24"/>
        </w:rPr>
        <w:t xml:space="preserve">FAX: (301) 909-2200 </w:t>
      </w:r>
    </w:p>
    <w:p w:rsidR="00887A7A" w:rsidRPr="00B633BC" w:rsidRDefault="00B633BC" w:rsidP="00B633B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B633BC">
        <w:rPr>
          <w:rFonts w:ascii="ComicSansMS" w:hAnsi="ComicSansMS" w:cs="ComicSansMS"/>
          <w:sz w:val="24"/>
          <w:szCs w:val="24"/>
        </w:rPr>
        <w:t xml:space="preserve">Address: 805 </w:t>
      </w:r>
      <w:proofErr w:type="spellStart"/>
      <w:r w:rsidRPr="00B633BC">
        <w:rPr>
          <w:rFonts w:ascii="ComicSansMS" w:hAnsi="ComicSansMS" w:cs="ComicSansMS"/>
          <w:sz w:val="24"/>
          <w:szCs w:val="24"/>
        </w:rPr>
        <w:t>Brightseat</w:t>
      </w:r>
      <w:proofErr w:type="spellEnd"/>
      <w:r w:rsidRPr="00B633BC">
        <w:rPr>
          <w:rFonts w:ascii="ComicSansMS" w:hAnsi="ComicSansMS" w:cs="ComicSansMS"/>
          <w:sz w:val="24"/>
          <w:szCs w:val="24"/>
        </w:rPr>
        <w:t xml:space="preserve"> Road, Landover, Maryland 20785</w:t>
      </w:r>
    </w:p>
    <w:p w:rsidR="00B633BC" w:rsidRDefault="00887A7A" w:rsidP="00B633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B633BC">
        <w:rPr>
          <w:rFonts w:ascii="ComicSansMS" w:hAnsi="ComicSansMS" w:cs="ComicSansMS"/>
          <w:sz w:val="24"/>
          <w:szCs w:val="24"/>
        </w:rPr>
        <w:t xml:space="preserve">Call the </w:t>
      </w:r>
      <w:r w:rsidR="00B633BC" w:rsidRPr="00B633BC">
        <w:rPr>
          <w:rFonts w:ascii="ComicSansMS" w:hAnsi="ComicSansMS" w:cs="ComicSansMS"/>
          <w:sz w:val="24"/>
          <w:szCs w:val="24"/>
        </w:rPr>
        <w:t>Office of Childcare</w:t>
      </w:r>
      <w:r w:rsidRPr="00B633BC">
        <w:rPr>
          <w:rFonts w:ascii="ComicSansMS" w:hAnsi="ComicSansMS" w:cs="ComicSansMS"/>
          <w:sz w:val="24"/>
          <w:szCs w:val="24"/>
        </w:rPr>
        <w:t xml:space="preserve"> at </w:t>
      </w:r>
      <w:r w:rsidR="00B633BC" w:rsidRPr="00B633BC">
        <w:rPr>
          <w:rFonts w:ascii="ComicSansMS" w:hAnsi="ComicSansMS" w:cs="ComicSansMS"/>
          <w:sz w:val="24"/>
          <w:szCs w:val="24"/>
        </w:rPr>
        <w:t>1-877-605-1539.</w:t>
      </w:r>
      <w:r w:rsidRPr="00B633BC">
        <w:rPr>
          <w:rFonts w:ascii="ComicSansMS" w:hAnsi="ComicSansMS" w:cs="ComicSansMS"/>
          <w:sz w:val="24"/>
          <w:szCs w:val="24"/>
        </w:rPr>
        <w:t xml:space="preserve">or </w:t>
      </w:r>
      <w:r w:rsidR="00B633BC" w:rsidRPr="00B633BC">
        <w:rPr>
          <w:rFonts w:ascii="ComicSansMS" w:hAnsi="ComicSansMS" w:cs="ComicSansMS"/>
          <w:sz w:val="24"/>
          <w:szCs w:val="24"/>
        </w:rPr>
        <w:t>301-333-6900</w:t>
      </w:r>
      <w:r w:rsidRPr="00B633BC">
        <w:rPr>
          <w:rFonts w:ascii="ComicSansMS" w:hAnsi="ComicSansMS" w:cs="ComicSansMS"/>
          <w:sz w:val="24"/>
          <w:szCs w:val="24"/>
        </w:rPr>
        <w:t xml:space="preserve"> </w:t>
      </w:r>
    </w:p>
    <w:p w:rsidR="00887A7A" w:rsidRPr="00B633BC" w:rsidRDefault="00887A7A" w:rsidP="00B633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B633BC">
        <w:rPr>
          <w:rFonts w:ascii="ComicSansMS" w:hAnsi="ComicSansMS" w:cs="ComicSansMS"/>
          <w:sz w:val="24"/>
          <w:szCs w:val="24"/>
        </w:rPr>
        <w:t>The reporter’s name is require</w:t>
      </w:r>
      <w:r w:rsidR="00B633BC" w:rsidRPr="00B633BC">
        <w:rPr>
          <w:rFonts w:ascii="ComicSansMS" w:hAnsi="ComicSansMS" w:cs="ComicSansMS"/>
          <w:sz w:val="24"/>
          <w:szCs w:val="24"/>
        </w:rPr>
        <w:t>d, but may be kept confidential i</w:t>
      </w:r>
      <w:r w:rsidRPr="00B633BC">
        <w:rPr>
          <w:rFonts w:ascii="ComicSansMS" w:hAnsi="ComicSansMS" w:cs="ComicSansMS"/>
          <w:sz w:val="24"/>
          <w:szCs w:val="24"/>
        </w:rPr>
        <w:t>nformation needed:</w:t>
      </w: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spellStart"/>
      <w:r>
        <w:rPr>
          <w:rFonts w:ascii="ComicSansMS" w:hAnsi="ComicSansMS" w:cs="ComicSansMS"/>
          <w:sz w:val="24"/>
          <w:szCs w:val="24"/>
        </w:rPr>
        <w:t>i</w:t>
      </w:r>
      <w:proofErr w:type="spellEnd"/>
      <w:r>
        <w:rPr>
          <w:rFonts w:ascii="ComicSansMS" w:hAnsi="ComicSansMS" w:cs="ComicSansMS"/>
          <w:sz w:val="24"/>
          <w:szCs w:val="24"/>
        </w:rPr>
        <w:t>. Name, address, phone number of child</w:t>
      </w: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ii. Name, address, phone numbers of parents or guardians</w:t>
      </w: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iii. Relevant information such as: physical or behavioral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indicators, nature and extent of injury, maltreatment or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neglect.</w:t>
      </w: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iv. Exact description of what the reporter has observed.</w:t>
      </w: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v. Time and date of incident</w:t>
      </w: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vi. Information about previous injuries, if any</w:t>
      </w: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vii. Circumstances under which reporter learned of abuse</w:t>
      </w: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viii. Name of any person suspected of causing injury</w:t>
      </w: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ix. Any information reporter believes would be helpful</w:t>
      </w: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x. Any action taken to help or treat the child</w:t>
      </w: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xi. Seek medical attention for the child if needed.</w:t>
      </w: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lastRenderedPageBreak/>
        <w:t xml:space="preserve">Mandated reporters must report orally to </w:t>
      </w:r>
      <w:r w:rsidR="00D1618F">
        <w:rPr>
          <w:rFonts w:ascii="ComicSansMS" w:hAnsi="ComicSansMS" w:cs="ComicSansMS"/>
          <w:sz w:val="24"/>
          <w:szCs w:val="24"/>
        </w:rPr>
        <w:t>CPS</w:t>
      </w:r>
      <w:r>
        <w:rPr>
          <w:rFonts w:ascii="ComicSansMS" w:hAnsi="ComicSansMS" w:cs="ComicSansMS"/>
          <w:sz w:val="24"/>
          <w:szCs w:val="24"/>
        </w:rPr>
        <w:t xml:space="preserve"> or a law enforcement agency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within 12 hours of suspecting that a child has been abused or neglected.</w:t>
      </w: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Within 48 hours of making the report, the mandated reporter must submit a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 xml:space="preserve">written report to </w:t>
      </w:r>
      <w:r w:rsidR="00D1618F">
        <w:rPr>
          <w:rFonts w:ascii="ComicSansMS" w:hAnsi="ComicSansMS" w:cs="ComicSansMS"/>
          <w:sz w:val="24"/>
          <w:szCs w:val="24"/>
        </w:rPr>
        <w:t>CPS</w:t>
      </w:r>
      <w:r>
        <w:rPr>
          <w:rFonts w:ascii="ComicSansMS" w:hAnsi="ComicSansMS" w:cs="ComicSansMS"/>
          <w:sz w:val="24"/>
          <w:szCs w:val="24"/>
        </w:rPr>
        <w:t>.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SansMS" w:hAnsi="ComicSansMS" w:cs="ComicSansMS"/>
          <w:sz w:val="24"/>
          <w:szCs w:val="24"/>
        </w:rPr>
        <w:t>Staff is protected by law from discrimination or retaliation for reporting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suspected abuse or neglect (CT General Statutes, Section 17a-101e).</w:t>
      </w: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All phone calls to </w:t>
      </w:r>
      <w:r w:rsidR="00D1618F">
        <w:rPr>
          <w:rFonts w:ascii="ComicSansMS" w:hAnsi="ComicSansMS" w:cs="ComicSansMS"/>
          <w:sz w:val="24"/>
          <w:szCs w:val="24"/>
        </w:rPr>
        <w:t>CPS</w:t>
      </w:r>
      <w:r>
        <w:rPr>
          <w:rFonts w:ascii="ComicSansMS" w:hAnsi="ComicSansMS" w:cs="ComicSansMS"/>
          <w:sz w:val="24"/>
          <w:szCs w:val="24"/>
        </w:rPr>
        <w:t xml:space="preserve"> shall be documented and kept on file at the center. A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 xml:space="preserve">copy of all statements from staff and the </w:t>
      </w:r>
      <w:r w:rsidR="00D1618F">
        <w:rPr>
          <w:rFonts w:ascii="ComicSansMS" w:hAnsi="ComicSansMS" w:cs="ComicSansMS"/>
          <w:sz w:val="24"/>
          <w:szCs w:val="24"/>
        </w:rPr>
        <w:t>CPS</w:t>
      </w:r>
      <w:r>
        <w:rPr>
          <w:rFonts w:ascii="ComicSansMS" w:hAnsi="ComicSansMS" w:cs="ComicSansMS"/>
          <w:sz w:val="24"/>
          <w:szCs w:val="24"/>
        </w:rPr>
        <w:t>-136 shall also be kept on file.</w:t>
      </w:r>
    </w:p>
    <w:p w:rsidR="00D1618F" w:rsidRDefault="00D1618F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4. The management of this program supports a zero tolerance for abuse and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neglect and will implement immediate action should there be an allegation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that a staff member abused or neglected a child.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The administration will protect the child, including immediate notification of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a parent or guardian, once there is an allegation of abuse or neglect of a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child in our program.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Any staff member accused of abuse or neglect may be immediately removed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 xml:space="preserve">from his or her position until </w:t>
      </w:r>
      <w:r w:rsidR="00D1618F">
        <w:rPr>
          <w:rFonts w:ascii="ComicSansMS" w:hAnsi="ComicSansMS" w:cs="ComicSansMS"/>
          <w:sz w:val="24"/>
          <w:szCs w:val="24"/>
        </w:rPr>
        <w:t>CPS</w:t>
      </w:r>
      <w:r>
        <w:rPr>
          <w:rFonts w:ascii="ComicSansMS" w:hAnsi="ComicSansMS" w:cs="ComicSansMS"/>
          <w:sz w:val="24"/>
          <w:szCs w:val="24"/>
        </w:rPr>
        <w:t>’s investigation is completed. Based on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whether the allegations were substantiated or not, the employee would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either be dismissed from his or her position or allowed to return to work.</w:t>
      </w:r>
    </w:p>
    <w:p w:rsidR="00D1618F" w:rsidRDefault="00D1618F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87A7A" w:rsidRDefault="00887A7A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5. Staff training: Staff will be required to attend bi-annual staff meetings,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held in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September and February, focusing on the steps for reporting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suspected abuse and neglect and the role of a mandated reporter. All new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staff will be trained in these procedures prior to their start in the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classroom.</w:t>
      </w:r>
    </w:p>
    <w:p w:rsidR="00D1618F" w:rsidRDefault="00D1618F" w:rsidP="00887A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301DA" w:rsidRDefault="00887A7A" w:rsidP="00D1618F">
      <w:pPr>
        <w:autoSpaceDE w:val="0"/>
        <w:autoSpaceDN w:val="0"/>
        <w:adjustRightInd w:val="0"/>
        <w:spacing w:after="0" w:line="240" w:lineRule="auto"/>
      </w:pPr>
      <w:r>
        <w:rPr>
          <w:rFonts w:ascii="ComicSansMS" w:hAnsi="ComicSansMS" w:cs="ComicSansMS"/>
          <w:sz w:val="24"/>
          <w:szCs w:val="24"/>
        </w:rPr>
        <w:t>6. Provisions for informing families of abuse and neglect policy: A copy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of this policy will be included in our parent information packet, and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each family will be given a copy upon enrollment. A copy of this policy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will also be posted on the parent board.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 xml:space="preserve">When </w:t>
      </w:r>
      <w:r w:rsidR="00D1618F">
        <w:rPr>
          <w:rFonts w:ascii="ComicSansMS" w:hAnsi="ComicSansMS" w:cs="ComicSansMS"/>
          <w:sz w:val="24"/>
          <w:szCs w:val="24"/>
        </w:rPr>
        <w:t>an accusation</w:t>
      </w:r>
      <w:r>
        <w:rPr>
          <w:rFonts w:ascii="ComicSansMS" w:hAnsi="ComicSansMS" w:cs="ComicSansMS"/>
          <w:sz w:val="24"/>
          <w:szCs w:val="24"/>
        </w:rPr>
        <w:t xml:space="preserve"> of abuse or neglect by a staff member is made, the</w:t>
      </w:r>
      <w:r w:rsidR="00D1618F">
        <w:rPr>
          <w:rFonts w:ascii="ComicSansMS" w:hAnsi="ComicSansMS" w:cs="ComicSansMS"/>
          <w:sz w:val="24"/>
          <w:szCs w:val="24"/>
        </w:rPr>
        <w:t xml:space="preserve"> Director must i</w:t>
      </w:r>
      <w:r>
        <w:rPr>
          <w:rFonts w:ascii="ComicSansMS" w:hAnsi="ComicSansMS" w:cs="ComicSansMS"/>
          <w:sz w:val="24"/>
          <w:szCs w:val="24"/>
        </w:rPr>
        <w:t>mmediately inform the parents or guardians that a report has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 xml:space="preserve">been made to </w:t>
      </w:r>
      <w:r w:rsidR="00D1618F">
        <w:rPr>
          <w:rFonts w:ascii="ComicSansMS" w:hAnsi="ComicSansMS" w:cs="ComicSansMS"/>
          <w:sz w:val="24"/>
          <w:szCs w:val="24"/>
        </w:rPr>
        <w:t>CPS</w:t>
      </w:r>
      <w:r>
        <w:rPr>
          <w:rFonts w:ascii="ComicSansMS" w:hAnsi="ComicSansMS" w:cs="ComicSansMS"/>
          <w:sz w:val="24"/>
          <w:szCs w:val="24"/>
        </w:rPr>
        <w:t>. Health care officials may need to talk to a child’s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parents to access the cause of the child’s injuries and offer support and</w:t>
      </w:r>
      <w:r w:rsidR="00D1618F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guidance.</w:t>
      </w:r>
    </w:p>
    <w:sectPr w:rsidR="00A30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51E3"/>
    <w:multiLevelType w:val="hybridMultilevel"/>
    <w:tmpl w:val="68ACE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43DD6"/>
    <w:multiLevelType w:val="hybridMultilevel"/>
    <w:tmpl w:val="D890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7697E"/>
    <w:multiLevelType w:val="hybridMultilevel"/>
    <w:tmpl w:val="CE08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AA"/>
    <w:rsid w:val="00092B4C"/>
    <w:rsid w:val="00394E51"/>
    <w:rsid w:val="00517B89"/>
    <w:rsid w:val="006716AA"/>
    <w:rsid w:val="00887A7A"/>
    <w:rsid w:val="008A49A5"/>
    <w:rsid w:val="00961E1C"/>
    <w:rsid w:val="00A301DA"/>
    <w:rsid w:val="00B633BC"/>
    <w:rsid w:val="00C17456"/>
    <w:rsid w:val="00D1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2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mwt</dc:creator>
  <cp:lastModifiedBy>mwt</cp:lastModifiedBy>
  <cp:revision>2</cp:revision>
  <cp:lastPrinted>2012-07-26T15:07:00Z</cp:lastPrinted>
  <dcterms:created xsi:type="dcterms:W3CDTF">2012-07-26T14:42:00Z</dcterms:created>
  <dcterms:modified xsi:type="dcterms:W3CDTF">2012-07-26T16:12:00Z</dcterms:modified>
</cp:coreProperties>
</file>