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260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4CEBC05B" w14:textId="4DD32278" w:rsidR="004A4A92" w:rsidRDefault="004A4A9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tbl>
      <w:tblPr>
        <w:tblpPr w:leftFromText="180" w:rightFromText="180" w:vertAnchor="page" w:horzAnchor="margin" w:tblpY="3496"/>
        <w:tblW w:w="13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342"/>
        <w:gridCol w:w="1372"/>
        <w:gridCol w:w="2059"/>
        <w:gridCol w:w="2157"/>
        <w:gridCol w:w="5198"/>
        <w:gridCol w:w="30"/>
      </w:tblGrid>
      <w:tr w:rsidR="004A4A92" w:rsidRPr="006E6E82" w14:paraId="4594E924" w14:textId="77777777" w:rsidTr="004A1A73">
        <w:trPr>
          <w:trHeight w:val="489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1D96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D.E. Location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C414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2321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B089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41E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 xml:space="preserve">Media (email, twitter, </w:t>
            </w:r>
            <w:proofErr w:type="spellStart"/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ig</w:t>
            </w:r>
            <w:proofErr w:type="spellEnd"/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, fb)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FA8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Web Site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7EF5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68F961AE" w14:textId="77777777" w:rsidTr="004A1A73">
        <w:trPr>
          <w:trHeight w:val="978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E77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Morningside</w:t>
            </w:r>
          </w:p>
          <w:p w14:paraId="0F7BA56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Police Department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3C9D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Police Chief</w:t>
            </w:r>
          </w:p>
          <w:p w14:paraId="59D009BB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Amos </w:t>
            </w:r>
            <w:proofErr w:type="spellStart"/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Damron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3BB4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(301) 736-2300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2A0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6901 Ames St., Morningside, MD. 20746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2CE1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policechief@morningsidemd.gov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8184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https://msa.maryland.gov/msa/mdmanual/37mun/morningside/html/m.html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16D4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1E61DE8E" w14:textId="77777777" w:rsidTr="004A1A73">
        <w:trPr>
          <w:trHeight w:val="978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2ED8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Morningside EMS &amp; Fire Department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FE1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Fire Chief</w:t>
            </w:r>
            <w:r w:rsidRPr="006E6E82"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  <w:t> </w:t>
            </w: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Michael </w:t>
            </w:r>
            <w:proofErr w:type="spellStart"/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Poetker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A315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(301) 736-4342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42D5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6200 Suitland Rd., Morningside, MD 20746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B5ED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@</w:t>
            </w:r>
            <w:proofErr w:type="gramStart"/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morningsidevfd</w:t>
            </w:r>
            <w:proofErr w:type="gramEnd"/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290D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https://www.morningsidevfd27.com/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BD66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7DDC91A6" w14:textId="77777777" w:rsidTr="004A1A73">
        <w:trPr>
          <w:trHeight w:val="72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A1AA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Spaulding Public Library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B37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color w:val="1C444A"/>
                <w:sz w:val="16"/>
                <w:szCs w:val="16"/>
              </w:rPr>
              <w:t>Manager</w:t>
            </w:r>
          </w:p>
          <w:p w14:paraId="545A219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  <w:t>Kimberly Knight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6289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‎(301) 817-0375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7B6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5811 Old Silver hill Rd., District Heights, MD 20747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E812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Times New Roman" w:eastAsia="Times New Roman" w:hAnsi="Times New Roman" w:cs="Times New Roman"/>
                <w:sz w:val="16"/>
                <w:szCs w:val="16"/>
              </w:rPr>
              <w:t>‎</w:t>
            </w:r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@PGCMLS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C432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https://ww1.pgcmls.info/website/branch/location/Spauldings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937AD8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0E45E2F8" w14:textId="77777777" w:rsidTr="004A1A73">
        <w:trPr>
          <w:gridAfter w:val="1"/>
          <w:wAfter w:w="30" w:type="dxa"/>
          <w:trHeight w:val="72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7DB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MedStar</w:t>
            </w:r>
          </w:p>
          <w:p w14:paraId="6CFF012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5B05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7480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(301) 868-8000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60B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bookmarkStart w:id="0" w:name="_GoBack"/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u w:val="single"/>
              </w:rPr>
              <w:t xml:space="preserve">7503 </w:t>
            </w:r>
            <w:proofErr w:type="spellStart"/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u w:val="single"/>
              </w:rPr>
              <w:t>Surratts</w:t>
            </w:r>
            <w:proofErr w:type="spellEnd"/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u w:val="single"/>
              </w:rPr>
              <w:t xml:space="preserve"> Rd. Clinton, MD 20735</w:t>
            </w:r>
            <w:bookmarkEnd w:id="0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1D0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https://twitter.com/</w:t>
            </w:r>
            <w:r w:rsidRPr="006E6E82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@MedStarSoMD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6B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797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https://www.medstarsouthernmaryland.org/</w:t>
            </w:r>
          </w:p>
        </w:tc>
      </w:tr>
      <w:tr w:rsidR="004A4A92" w:rsidRPr="006E6E82" w14:paraId="297A88D0" w14:textId="77777777" w:rsidTr="004A1A73">
        <w:trPr>
          <w:trHeight w:val="489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F1CD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Poison Control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17AB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Poison Center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DEED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(800)</w:t>
            </w:r>
          </w:p>
          <w:p w14:paraId="519E01D7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222-1222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637B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868-8000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3F6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hyperlink r:id="rId5" w:history="1">
              <w:r w:rsidRPr="006E6E82">
                <w:rPr>
                  <w:rFonts w:ascii="Calibri" w:eastAsia="Times New Roman" w:hAnsi="Calibri" w:cs="Calibri"/>
                  <w:i/>
                  <w:iCs/>
                  <w:color w:val="2F8593"/>
                  <w:sz w:val="16"/>
                  <w:szCs w:val="16"/>
                  <w:u w:val="single"/>
                </w:rPr>
                <w:t>www.poison.org</w:t>
              </w:r>
            </w:hyperlink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099D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hyperlink r:id="rId6" w:history="1">
              <w:r w:rsidRPr="006E6E82">
                <w:rPr>
                  <w:rFonts w:ascii="Palatino Linotype" w:eastAsia="Times New Roman" w:hAnsi="Palatino Linotype" w:cs="Times New Roman"/>
                  <w:i/>
                  <w:iCs/>
                  <w:color w:val="0000FF"/>
                  <w:sz w:val="16"/>
                  <w:szCs w:val="16"/>
                  <w:u w:val="single"/>
                </w:rPr>
                <w:t>www.poison.org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3874E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558FDAF5" w14:textId="77777777" w:rsidTr="004A1A73">
        <w:trPr>
          <w:trHeight w:val="489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665B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Fire</w:t>
            </w:r>
          </w:p>
          <w:p w14:paraId="0166A64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Rescue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9C05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  <w:t>Operator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638D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(911)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0790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1C84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E1D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113C2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3E9F13B8" w14:textId="77777777" w:rsidTr="004A1A73">
        <w:trPr>
          <w:trHeight w:val="72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CEE9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Electric Co.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7551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Pepco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98DE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1-(877)-737-2662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3A7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  <w:t>8300 Old Marlboro Pike, Forestville, MD 20772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B7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hyperlink r:id="rId7" w:history="1">
              <w:r w:rsidRPr="006E6E82">
                <w:rPr>
                  <w:rFonts w:ascii="Palatino Linotype" w:eastAsia="Times New Roman" w:hAnsi="Palatino Linotype" w:cs="Times New Roman"/>
                  <w:i/>
                  <w:iCs/>
                  <w:color w:val="0000FF"/>
                  <w:sz w:val="16"/>
                  <w:szCs w:val="16"/>
                  <w:u w:val="single"/>
                  <w:shd w:val="clear" w:color="auto" w:fill="F5F8FA"/>
                </w:rPr>
                <w:t>@PepcoConnect</w:t>
              </w:r>
            </w:hyperlink>
            <w:r w:rsidRPr="006E6E82">
              <w:rPr>
                <w:rFonts w:ascii="Palatino Linotype" w:eastAsia="Times New Roman" w:hAnsi="Palatino Linotype" w:cs="Times New Roman"/>
                <w:i/>
                <w:iCs/>
                <w:color w:val="1C444A"/>
                <w:sz w:val="16"/>
                <w:szCs w:val="16"/>
              </w:rPr>
              <w:t> </w:t>
            </w:r>
          </w:p>
          <w:p w14:paraId="41EA0AE9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6835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https://www.pepco.com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791B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0EE5F003" w14:textId="77777777" w:rsidTr="004A1A73">
        <w:trPr>
          <w:trHeight w:val="50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50A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Gas Co.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376B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Washington Gas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E8CC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(703) 750-1000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CDA6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Gas Company</w:t>
            </w:r>
          </w:p>
          <w:p w14:paraId="6E1336BD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District Heights, MD</w:t>
            </w:r>
          </w:p>
          <w:p w14:paraId="7227DDE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E0D3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https://twitter.com/washingtongas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ECDE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https://www.washingtongas.com/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0858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  <w:tr w:rsidR="004A4A92" w:rsidRPr="006E6E82" w14:paraId="53422A42" w14:textId="77777777" w:rsidTr="004A1A73">
        <w:trPr>
          <w:trHeight w:val="489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66FA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Water Co.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4E06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WSSC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27C6" w14:textId="77777777" w:rsidR="004A4A92" w:rsidRPr="006E6E82" w:rsidRDefault="004A4A92" w:rsidP="004A1A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6E8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(301) 567-2578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D0D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Oxon Hill, MD</w:t>
            </w:r>
          </w:p>
          <w:p w14:paraId="25EC8FF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B19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https://twitter.com/WSSCWaterNews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81F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  <w:r w:rsidRPr="006E6E82">
              <w:rPr>
                <w:rFonts w:ascii="Palatino Linotype" w:eastAsia="Times New Roman" w:hAnsi="Palatino Linotype" w:cs="Times New Roman"/>
                <w:sz w:val="16"/>
                <w:szCs w:val="16"/>
              </w:rPr>
              <w:t>https://www.wsscwater.com/home.html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C44BD" w14:textId="77777777" w:rsidR="004A4A9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  <w:p w14:paraId="7C25DAA7" w14:textId="77777777" w:rsidR="004A4A92" w:rsidRPr="006E6E82" w:rsidRDefault="004A4A92" w:rsidP="004A1A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16"/>
                <w:szCs w:val="16"/>
              </w:rPr>
            </w:pPr>
          </w:p>
        </w:tc>
      </w:tr>
    </w:tbl>
    <w:p w14:paraId="6329FF91" w14:textId="77777777" w:rsidR="004A4A92" w:rsidRPr="006E6E82" w:rsidRDefault="004A4A92" w:rsidP="004A4A9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36"/>
          <w:szCs w:val="36"/>
        </w:rPr>
      </w:pPr>
      <w:r w:rsidRPr="006E6E82">
        <w:rPr>
          <w:rFonts w:ascii="Palatino Linotype" w:eastAsia="Times New Roman" w:hAnsi="Palatino Linotype" w:cs="Times New Roman"/>
          <w:color w:val="002060"/>
          <w:sz w:val="36"/>
          <w:szCs w:val="36"/>
          <w:u w:val="single"/>
        </w:rPr>
        <w:t>My World of Smiling Faces Childcare Center: Emergency Action Plan</w:t>
      </w:r>
    </w:p>
    <w:p w14:paraId="5D3E5782" w14:textId="77777777" w:rsidR="004A4A92" w:rsidRPr="006E6E82" w:rsidRDefault="004A4A92" w:rsidP="004A4A9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3BAFFD67" w14:textId="77777777" w:rsidR="004A4A92" w:rsidRPr="006E6E82" w:rsidRDefault="004A4A92" w:rsidP="004A4A9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  <w:t>Evacuation:</w:t>
      </w:r>
    </w:p>
    <w:p w14:paraId="63ECD67A" w14:textId="77777777" w:rsidR="004A4A92" w:rsidRPr="004A4A92" w:rsidRDefault="004A4A92" w:rsidP="004A4A9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color w:val="002060"/>
          <w:sz w:val="32"/>
          <w:szCs w:val="32"/>
        </w:rPr>
        <w:t>In case of the need to evacuate our site, the following procedures will be as followed</w:t>
      </w:r>
      <w:r>
        <w:rPr>
          <w:rFonts w:ascii="Palatino Linotype" w:eastAsia="Times New Roman" w:hAnsi="Palatino Linotype" w:cs="Times New Roman"/>
          <w:b/>
          <w:bCs/>
          <w:color w:val="002060"/>
          <w:sz w:val="32"/>
          <w:szCs w:val="32"/>
        </w:rPr>
        <w:t>:</w:t>
      </w:r>
    </w:p>
    <w:p w14:paraId="699936D3" w14:textId="77777777" w:rsidR="004A4A92" w:rsidRPr="006E6E82" w:rsidRDefault="004A4A92" w:rsidP="004A4A9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74E80522" w14:textId="4C51E566" w:rsidR="004A4A92" w:rsidRDefault="004A4A92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1AA335CB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55120BB2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296A25E0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58EC9923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48C11272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7BCDA140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70583486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7B3AD106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1D3FCE69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76155D66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046BF948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630B42B9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546A8646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52DE7947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0662E0D9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517F1B66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1CB572C4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4A705AB2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60EBBFD4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404EFC18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3082635E" w14:textId="77777777" w:rsidR="004A1A73" w:rsidRDefault="004A1A73" w:rsidP="006E6E8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</w:pPr>
    </w:p>
    <w:p w14:paraId="2210912F" w14:textId="3129ED53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  <w:lastRenderedPageBreak/>
        <w:t>Evacuation:</w:t>
      </w:r>
    </w:p>
    <w:p w14:paraId="09D2C36A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color w:val="002060"/>
          <w:sz w:val="32"/>
          <w:szCs w:val="32"/>
        </w:rPr>
        <w:t>In case of the need to evacuate our site, the following procedures will be as followed: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1088"/>
      </w:tblGrid>
      <w:tr w:rsidR="00830C94" w:rsidRPr="006E6E82" w14:paraId="76AB741A" w14:textId="77777777" w:rsidTr="004A4A92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6B7B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Evacuation</w:t>
            </w:r>
          </w:p>
          <w:p w14:paraId="7FEB53C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routes/exits:</w:t>
            </w:r>
          </w:p>
          <w:p w14:paraId="01FAE513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B84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Children are cared for on the main level of the house only and are not</w:t>
            </w:r>
          </w:p>
          <w:p w14:paraId="61D48CB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permitted on second level or in basement.</w:t>
            </w:r>
          </w:p>
          <w:p w14:paraId="3226D17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Exits (all windows and doors are checked regularly to ensure opening):</w:t>
            </w:r>
          </w:p>
          <w:p w14:paraId="163EE10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   o Living room: Front door and windows.</w:t>
            </w:r>
          </w:p>
          <w:p w14:paraId="054AB93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   o Kitchen: Back doors and windows</w:t>
            </w:r>
          </w:p>
          <w:p w14:paraId="1EB0EC6B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   o Playroom: Office doors and windows</w:t>
            </w:r>
          </w:p>
          <w:p w14:paraId="046A9280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   o Bathroom: Window</w:t>
            </w:r>
          </w:p>
          <w:p w14:paraId="0782F2DF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   o Back bedroom: Window</w:t>
            </w:r>
          </w:p>
          <w:p w14:paraId="45AC1B98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830C94" w:rsidRPr="006E6E82" w14:paraId="4B0F4452" w14:textId="77777777" w:rsidTr="004A4A9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FA2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Evacuating</w:t>
            </w:r>
          </w:p>
          <w:p w14:paraId="3D35F1BF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Infants/Toddlers:</w:t>
            </w:r>
          </w:p>
          <w:p w14:paraId="59880ED7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41D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Children will be evacuated together using a portable play yard with wheels.</w:t>
            </w:r>
          </w:p>
          <w:p w14:paraId="5F21D3D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The site owns two portable play yards each of which remain placed near</w:t>
            </w:r>
          </w:p>
          <w:p w14:paraId="2FC8B20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each of the two exits (front and back doors).</w:t>
            </w:r>
          </w:p>
          <w:p w14:paraId="4163797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In case of the need to evacuate through the windows, children will be placed</w:t>
            </w:r>
          </w:p>
          <w:p w14:paraId="20385EF1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out windows first, using any items available to place them on the ground.</w:t>
            </w:r>
          </w:p>
          <w:p w14:paraId="2D9F15A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830C94" w:rsidRPr="006E6E82" w14:paraId="54929507" w14:textId="77777777" w:rsidTr="004A4A9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D9A7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Notification:</w:t>
            </w:r>
          </w:p>
          <w:p w14:paraId="1EF6A9A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E25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Once all children are safely evacuated:</w:t>
            </w:r>
          </w:p>
          <w:p w14:paraId="3012AF38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911 will be called</w:t>
            </w:r>
          </w:p>
          <w:p w14:paraId="57D8D72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Parents will be notified of the evacuation</w:t>
            </w:r>
          </w:p>
          <w:p w14:paraId="34C3BF67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830C94" w:rsidRPr="006E6E82" w14:paraId="4386A0EE" w14:textId="77777777" w:rsidTr="004A4A9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19B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Emergency</w:t>
            </w:r>
          </w:p>
          <w:p w14:paraId="4C244C97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Kits/Information:</w:t>
            </w:r>
          </w:p>
          <w:p w14:paraId="279B0A0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B23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Emergency kits will be taken when possible.</w:t>
            </w:r>
          </w:p>
          <w:p w14:paraId="0AACE11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Each portable play yard will have an envelope attached to it with each child’s</w:t>
            </w:r>
          </w:p>
          <w:p w14:paraId="2544CAD0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emergency contact information.</w:t>
            </w:r>
          </w:p>
          <w:p w14:paraId="5B255DA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830C94" w:rsidRPr="006E6E82" w14:paraId="3FA8A1E0" w14:textId="77777777" w:rsidTr="004A4A9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90BF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Evacuation Sites:</w:t>
            </w:r>
          </w:p>
        </w:tc>
        <w:tc>
          <w:tcPr>
            <w:tcW w:w="1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B165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Neighborhood</w:t>
            </w:r>
          </w:p>
          <w:p w14:paraId="27E370DF" w14:textId="77777777" w:rsidR="006E6E82" w:rsidRPr="006E6E82" w:rsidRDefault="006E6E82" w:rsidP="006E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>MPD-6901 Ames St., Morningside, MD. – 301-736-2300</w:t>
            </w:r>
          </w:p>
          <w:p w14:paraId="5B6DD42E" w14:textId="77777777" w:rsidR="006E6E82" w:rsidRPr="006E6E82" w:rsidRDefault="006E6E82" w:rsidP="006E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>MFD-6200 Suitland Rd., Morningside, MD.  – 301-736-4342</w:t>
            </w:r>
          </w:p>
          <w:p w14:paraId="1F71D941" w14:textId="77777777" w:rsidR="006E6E82" w:rsidRPr="006E6E82" w:rsidRDefault="006E6E82" w:rsidP="006E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>Douglas Patterson Park- 6998 Marianne Dr. Morningside, Maryland 20746</w:t>
            </w:r>
          </w:p>
          <w:p w14:paraId="6DA865B5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  <w:p w14:paraId="7052BB73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Out-of-neighborhood</w:t>
            </w:r>
          </w:p>
          <w:p w14:paraId="30EE1DCB" w14:textId="77777777" w:rsidR="006E6E82" w:rsidRPr="006E6E82" w:rsidRDefault="006E6E82" w:rsidP="006E6E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>Spaulding Library- 5811 Old Silver Hill Rd., District Heights, MD. 20747</w:t>
            </w:r>
          </w:p>
          <w:p w14:paraId="39F9C7B1" w14:textId="77777777" w:rsidR="006E6E82" w:rsidRPr="006E6E82" w:rsidRDefault="006E6E82" w:rsidP="006E6E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MedStar Hospital- 7503 </w:t>
            </w:r>
            <w:proofErr w:type="spellStart"/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>Surratts</w:t>
            </w:r>
            <w:proofErr w:type="spellEnd"/>
            <w:r w:rsidRPr="006E6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Rd., Clinton, MD. 20735</w:t>
            </w:r>
          </w:p>
          <w:p w14:paraId="3E6EAE10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Contact: Shenna Wheeler</w:t>
            </w:r>
          </w:p>
          <w:p w14:paraId="371870B5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830C94" w:rsidRPr="006E6E82" w14:paraId="133EDFEF" w14:textId="77777777" w:rsidTr="004A4A9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B3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lastRenderedPageBreak/>
              <w:t>Transportation</w:t>
            </w:r>
          </w:p>
          <w:p w14:paraId="788A527A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to Evacuation Locations:</w:t>
            </w:r>
          </w:p>
          <w:p w14:paraId="6D8B06A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  <w:p w14:paraId="098C44D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8B4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Children will be pushed in portable play yards or strollers to the</w:t>
            </w:r>
          </w:p>
          <w:p w14:paraId="11FF11F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neighborhood evacuation site and weather permitting to the elementary</w:t>
            </w:r>
          </w:p>
          <w:p w14:paraId="016025E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school (.25 of a mile away).</w:t>
            </w:r>
          </w:p>
          <w:p w14:paraId="609A5F6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• Children will be driven in a personal vehicle, with car seats, to the</w:t>
            </w:r>
          </w:p>
          <w:p w14:paraId="1D4B3935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6"/>
                <w:szCs w:val="26"/>
              </w:rPr>
              <w:t>Out of neighborhood site locations.</w:t>
            </w:r>
          </w:p>
          <w:p w14:paraId="69DE611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</w:tbl>
    <w:p w14:paraId="6E2198FB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19F6C820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2B683FAE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color w:val="002060"/>
          <w:sz w:val="27"/>
          <w:szCs w:val="27"/>
          <w:u w:val="single"/>
        </w:rPr>
        <w:t>My World of Smiling Faces Childcare Center: Emergency Action Plan</w:t>
      </w:r>
    </w:p>
    <w:p w14:paraId="595FB7B2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48171E6D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color w:val="002060"/>
          <w:sz w:val="27"/>
          <w:szCs w:val="27"/>
        </w:rPr>
        <w:t>Shelter-in-Place:</w:t>
      </w:r>
    </w:p>
    <w:p w14:paraId="39F7119E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566BA1F4" w14:textId="59E69238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color w:val="002060"/>
          <w:sz w:val="27"/>
          <w:szCs w:val="27"/>
        </w:rPr>
        <w:t xml:space="preserve">In case of the need to stay put due to a tornado, </w:t>
      </w:r>
      <w:r w:rsidR="004A4A92" w:rsidRPr="006E6E82">
        <w:rPr>
          <w:rFonts w:ascii="Palatino Linotype" w:eastAsia="Times New Roman" w:hAnsi="Palatino Linotype" w:cs="Times New Roman"/>
          <w:color w:val="002060"/>
          <w:sz w:val="27"/>
          <w:szCs w:val="27"/>
        </w:rPr>
        <w:t>earthquake</w:t>
      </w:r>
      <w:r w:rsidRPr="006E6E82">
        <w:rPr>
          <w:rFonts w:ascii="Palatino Linotype" w:eastAsia="Times New Roman" w:hAnsi="Palatino Linotype" w:cs="Times New Roman"/>
          <w:color w:val="002060"/>
          <w:sz w:val="27"/>
          <w:szCs w:val="27"/>
        </w:rPr>
        <w:t>, flash flood or notification from authorities, the following procedures will be followed:</w:t>
      </w:r>
    </w:p>
    <w:p w14:paraId="7A30F962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268"/>
      </w:tblGrid>
      <w:tr w:rsidR="006E6E82" w:rsidRPr="006E6E82" w14:paraId="62B34232" w14:textId="77777777" w:rsidTr="004A4A9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2C7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1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F76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Children will be taken to an interior room in the basement of the house.</w:t>
            </w:r>
          </w:p>
          <w:p w14:paraId="109C995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6E6E82" w:rsidRPr="006E6E82" w14:paraId="6679981F" w14:textId="77777777" w:rsidTr="004A4A92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5CB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Emergency</w:t>
            </w:r>
          </w:p>
          <w:p w14:paraId="0C94CF8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Supplies:</w:t>
            </w:r>
          </w:p>
          <w:p w14:paraId="43EAD30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  <w:tc>
          <w:tcPr>
            <w:tcW w:w="1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6A9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Emergency kits with food (including formula), toys, and water are stored in the basement.</w:t>
            </w:r>
          </w:p>
          <w:p w14:paraId="183CF64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A first aid it is stored in the basement.</w:t>
            </w:r>
          </w:p>
          <w:p w14:paraId="75C0FB8C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A battery-powered radio and NOAA radio is stored with the emergency supplies.</w:t>
            </w:r>
          </w:p>
          <w:p w14:paraId="077F306F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Cell phone will be brought to the basement.</w:t>
            </w:r>
          </w:p>
          <w:p w14:paraId="3571CE7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Emergency contact sheets are kept with the supplies.</w:t>
            </w:r>
          </w:p>
          <w:p w14:paraId="6A0B8C2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Supplies for sealing the room are stored in the basement.</w:t>
            </w:r>
          </w:p>
          <w:p w14:paraId="580C2F2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6E6E82" w:rsidRPr="006E6E82" w14:paraId="398DFB2F" w14:textId="77777777" w:rsidTr="004A4A92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DCDD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Notification:</w:t>
            </w:r>
          </w:p>
        </w:tc>
        <w:tc>
          <w:tcPr>
            <w:tcW w:w="1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F0F0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Parents/guardians will be notified once the immediate threat has passed.</w:t>
            </w:r>
          </w:p>
        </w:tc>
      </w:tr>
    </w:tbl>
    <w:p w14:paraId="16EA054E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p w14:paraId="2ADA42E6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b/>
          <w:bCs/>
          <w:sz w:val="28"/>
          <w:szCs w:val="28"/>
        </w:rPr>
        <w:t>Parent Reunification:</w:t>
      </w:r>
    </w:p>
    <w:p w14:paraId="124548ED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  <w:r w:rsidRPr="006E6E82">
        <w:rPr>
          <w:rFonts w:ascii="Palatino Linotype" w:eastAsia="Times New Roman" w:hAnsi="Palatino Linotype" w:cs="Times New Roman"/>
          <w:sz w:val="28"/>
          <w:szCs w:val="28"/>
        </w:rPr>
        <w:t>In case of the need to evacuate or when parents/guardians are unable to get to children, the following procedures will be followed to reunite children with parents/guardians (or other contacts designated by parent/guardian) as soon as it is safe.</w:t>
      </w:r>
    </w:p>
    <w:p w14:paraId="070B57A3" w14:textId="77777777" w:rsidR="006E6E82" w:rsidRPr="006E6E82" w:rsidRDefault="006E6E82" w:rsidP="006E6E82">
      <w:pPr>
        <w:spacing w:after="0" w:line="240" w:lineRule="auto"/>
        <w:rPr>
          <w:rFonts w:ascii="Palatino Linotype" w:eastAsia="Times New Roman" w:hAnsi="Palatino Linotype" w:cs="Times New Roman"/>
          <w:color w:val="1C444A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448"/>
      </w:tblGrid>
      <w:tr w:rsidR="006E6E82" w:rsidRPr="006E6E82" w14:paraId="01980044" w14:textId="77777777" w:rsidTr="004A4A92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A9C8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lastRenderedPageBreak/>
              <w:t>Notification:</w:t>
            </w:r>
          </w:p>
        </w:tc>
        <w:tc>
          <w:tcPr>
            <w:tcW w:w="1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45E2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Parents/guardians are provided:</w:t>
            </w:r>
          </w:p>
          <w:p w14:paraId="28A0BBFB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   o Information on each evacuation site.</w:t>
            </w:r>
          </w:p>
          <w:p w14:paraId="39584D99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   o Contact information for Shenna Wheeler, cell phone and home phone.</w:t>
            </w:r>
          </w:p>
          <w:p w14:paraId="0BA5B00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Parent/guardian contact numbers are:</w:t>
            </w:r>
          </w:p>
          <w:p w14:paraId="6E5E3D3A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   o Stored in Shenna Wheeler’s cell phone.</w:t>
            </w:r>
          </w:p>
          <w:p w14:paraId="305FC79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   o Attached to portable play yards.</w:t>
            </w:r>
          </w:p>
          <w:p w14:paraId="6579C174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   o Kept in emergency kits.</w:t>
            </w:r>
          </w:p>
          <w:p w14:paraId="0AFF5CCE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  <w:tr w:rsidR="006E6E82" w:rsidRPr="006E6E82" w14:paraId="62AD39E7" w14:textId="77777777" w:rsidTr="004A4A9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D15F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Release: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0AD8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• Children will only be release to contacts listed on the child’s form with</w:t>
            </w:r>
          </w:p>
          <w:p w14:paraId="4E83E3E6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  <w:r w:rsidRPr="006E6E82">
              <w:rPr>
                <w:rFonts w:ascii="Palatino Linotype" w:eastAsia="Times New Roman" w:hAnsi="Palatino Linotype" w:cs="Times New Roman"/>
                <w:sz w:val="28"/>
                <w:szCs w:val="28"/>
              </w:rPr>
              <w:t>proper identification.</w:t>
            </w:r>
          </w:p>
          <w:p w14:paraId="34CAC9D1" w14:textId="77777777" w:rsidR="006E6E82" w:rsidRPr="006E6E82" w:rsidRDefault="006E6E82" w:rsidP="006E6E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1C444A"/>
                <w:sz w:val="27"/>
                <w:szCs w:val="27"/>
              </w:rPr>
            </w:pPr>
          </w:p>
        </w:tc>
      </w:tr>
    </w:tbl>
    <w:p w14:paraId="3B7C21C5" w14:textId="77777777" w:rsidR="00860DCB" w:rsidRDefault="004A1A73"/>
    <w:sectPr w:rsidR="00860DCB" w:rsidSect="00830C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74A"/>
    <w:multiLevelType w:val="multilevel"/>
    <w:tmpl w:val="AD06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C370E"/>
    <w:multiLevelType w:val="multilevel"/>
    <w:tmpl w:val="977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6E82"/>
    <w:rsid w:val="000D004B"/>
    <w:rsid w:val="003565E5"/>
    <w:rsid w:val="004A1A73"/>
    <w:rsid w:val="004A4A92"/>
    <w:rsid w:val="006E6E82"/>
    <w:rsid w:val="00830C94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50DE"/>
  <w15:chartTrackingRefBased/>
  <w15:docId w15:val="{79EDC9E2-6B3E-49E5-98D9-A7AEC6A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PepcoConn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on.org/" TargetMode="External"/><Relationship Id="rId5" Type="http://schemas.openxmlformats.org/officeDocument/2006/relationships/hyperlink" Target="http://www.pois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Shenna Wheeler</dc:creator>
  <cp:keywords/>
  <dc:description/>
  <cp:lastModifiedBy>Shenna Wheeler</cp:lastModifiedBy>
  <cp:revision>1</cp:revision>
  <dcterms:created xsi:type="dcterms:W3CDTF">2022-06-13T17:23:00Z</dcterms:created>
  <dcterms:modified xsi:type="dcterms:W3CDTF">2022-06-13T17:42:00Z</dcterms:modified>
</cp:coreProperties>
</file>